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2AF6" w14:textId="77777777" w:rsidR="00C50FF0" w:rsidRDefault="00BF0EB1" w:rsidP="00000FE0">
      <w:pPr>
        <w:spacing w:after="0" w:line="240" w:lineRule="auto"/>
        <w:ind w:right="-1"/>
        <w:jc w:val="both"/>
        <w:rPr>
          <w:rFonts w:ascii="Calibri Light" w:hAnsi="Calibri Light" w:cs="Calibri Light"/>
          <w:b/>
          <w:sz w:val="26"/>
          <w:szCs w:val="26"/>
        </w:rPr>
      </w:pPr>
      <w:r>
        <w:rPr>
          <w:rFonts w:ascii="Calibri Light" w:hAnsi="Calibri Light" w:cs="Calibri Light"/>
          <w:b/>
          <w:sz w:val="26"/>
          <w:szCs w:val="26"/>
        </w:rPr>
        <w:t xml:space="preserve">Back </w:t>
      </w:r>
      <w:proofErr w:type="spellStart"/>
      <w:r>
        <w:rPr>
          <w:rFonts w:ascii="Calibri Light" w:hAnsi="Calibri Light" w:cs="Calibri Light"/>
          <w:b/>
          <w:sz w:val="26"/>
          <w:szCs w:val="26"/>
        </w:rPr>
        <w:t>To</w:t>
      </w:r>
      <w:proofErr w:type="spellEnd"/>
      <w:r>
        <w:rPr>
          <w:rFonts w:ascii="Calibri Light" w:hAnsi="Calibri Light" w:cs="Calibri Light"/>
          <w:b/>
          <w:sz w:val="26"/>
          <w:szCs w:val="26"/>
        </w:rPr>
        <w:t xml:space="preserve"> </w:t>
      </w:r>
      <w:proofErr w:type="spellStart"/>
      <w:r>
        <w:rPr>
          <w:rFonts w:ascii="Calibri Light" w:hAnsi="Calibri Light" w:cs="Calibri Light"/>
          <w:b/>
          <w:sz w:val="26"/>
          <w:szCs w:val="26"/>
        </w:rPr>
        <w:t>Worklife</w:t>
      </w:r>
      <w:proofErr w:type="spellEnd"/>
      <w:r>
        <w:rPr>
          <w:rFonts w:ascii="Calibri Light" w:hAnsi="Calibri Light" w:cs="Calibri Light"/>
          <w:b/>
          <w:sz w:val="26"/>
          <w:szCs w:val="26"/>
        </w:rPr>
        <w:t>: Mit Sehbehinderung zurück ins Arbeitsleben</w:t>
      </w:r>
    </w:p>
    <w:p w14:paraId="62BDCBF3" w14:textId="77777777" w:rsidR="00AF5921" w:rsidRDefault="00AF5921" w:rsidP="00000FE0">
      <w:pPr>
        <w:spacing w:after="0" w:line="240" w:lineRule="auto"/>
        <w:ind w:right="-1"/>
        <w:jc w:val="both"/>
        <w:rPr>
          <w:rFonts w:ascii="Calibri Light" w:hAnsi="Calibri Light" w:cs="Calibri Light"/>
          <w:sz w:val="24"/>
          <w:szCs w:val="24"/>
        </w:rPr>
      </w:pPr>
    </w:p>
    <w:p w14:paraId="2646060A" w14:textId="77777777" w:rsidR="00BF0EB1" w:rsidRDefault="00BF0EB1" w:rsidP="00000FE0">
      <w:pPr>
        <w:ind w:right="-1"/>
        <w:jc w:val="both"/>
        <w:rPr>
          <w:rFonts w:asciiTheme="majorHAnsi" w:hAnsiTheme="majorHAnsi" w:cstheme="majorHAnsi"/>
        </w:rPr>
      </w:pPr>
      <w:r>
        <w:rPr>
          <w:rFonts w:asciiTheme="majorHAnsi" w:hAnsiTheme="majorHAnsi" w:cstheme="majorHAnsi"/>
        </w:rPr>
        <w:t xml:space="preserve">Augenerkrankungen treten oft erst im Laufe des Lebens auf. </w:t>
      </w:r>
      <w:r w:rsidR="00000FE0" w:rsidRPr="00000FE0">
        <w:rPr>
          <w:rFonts w:asciiTheme="majorHAnsi" w:hAnsiTheme="majorHAnsi" w:cstheme="majorHAnsi"/>
        </w:rPr>
        <w:t xml:space="preserve">Dabei ist nicht jede Erkrankung heilbar und kann </w:t>
      </w:r>
      <w:r w:rsidR="005D4977">
        <w:rPr>
          <w:rFonts w:asciiTheme="majorHAnsi" w:hAnsiTheme="majorHAnsi" w:cstheme="majorHAnsi"/>
        </w:rPr>
        <w:t xml:space="preserve">dann </w:t>
      </w:r>
      <w:r w:rsidR="00000FE0" w:rsidRPr="00000FE0">
        <w:rPr>
          <w:rFonts w:asciiTheme="majorHAnsi" w:hAnsiTheme="majorHAnsi" w:cstheme="majorHAnsi"/>
        </w:rPr>
        <w:t xml:space="preserve">auf eine dauerhafte Sehbehinderung oder Erblindung hinauslaufen. Neben den Veränderungen im Alltag müssen sich </w:t>
      </w:r>
      <w:r w:rsidR="00000FE0">
        <w:rPr>
          <w:rFonts w:asciiTheme="majorHAnsi" w:hAnsiTheme="majorHAnsi" w:cstheme="majorHAnsi"/>
        </w:rPr>
        <w:t xml:space="preserve">Betroffene </w:t>
      </w:r>
      <w:r w:rsidR="00000FE0" w:rsidRPr="00000FE0">
        <w:rPr>
          <w:rFonts w:asciiTheme="majorHAnsi" w:hAnsiTheme="majorHAnsi" w:cstheme="majorHAnsi"/>
        </w:rPr>
        <w:t>auch die Frage stellen,</w:t>
      </w:r>
      <w:r w:rsidR="00000FE0">
        <w:rPr>
          <w:rFonts w:asciiTheme="majorHAnsi" w:hAnsiTheme="majorHAnsi" w:cstheme="majorHAnsi"/>
        </w:rPr>
        <w:t xml:space="preserve"> wie der berufliche Weg in Zukunft aussehen soll. </w:t>
      </w:r>
      <w:r w:rsidR="00000FE0" w:rsidRPr="00000FE0">
        <w:rPr>
          <w:rFonts w:asciiTheme="majorHAnsi" w:hAnsiTheme="majorHAnsi" w:cstheme="majorHAnsi"/>
        </w:rPr>
        <w:t xml:space="preserve">Viele Menschen, die im Laufe ihres Lebens erblinden, wissen anfangs </w:t>
      </w:r>
      <w:r w:rsidR="00A5618B">
        <w:rPr>
          <w:rFonts w:asciiTheme="majorHAnsi" w:hAnsiTheme="majorHAnsi" w:cstheme="majorHAnsi"/>
        </w:rPr>
        <w:t xml:space="preserve">aber </w:t>
      </w:r>
      <w:r w:rsidR="00000FE0" w:rsidRPr="00000FE0">
        <w:rPr>
          <w:rFonts w:asciiTheme="majorHAnsi" w:hAnsiTheme="majorHAnsi" w:cstheme="majorHAnsi"/>
        </w:rPr>
        <w:t>nicht, welche Berufe für sie geeignet sind und welche Möglichkeiten sie haben</w:t>
      </w:r>
      <w:r w:rsidR="00000FE0">
        <w:rPr>
          <w:rFonts w:asciiTheme="majorHAnsi" w:hAnsiTheme="majorHAnsi" w:cstheme="majorHAnsi"/>
        </w:rPr>
        <w:t>.</w:t>
      </w:r>
    </w:p>
    <w:p w14:paraId="67628286" w14:textId="77777777" w:rsidR="00BF0EB1" w:rsidRDefault="00000FE0" w:rsidP="00000FE0">
      <w:pPr>
        <w:ind w:right="-1"/>
        <w:jc w:val="both"/>
        <w:rPr>
          <w:rFonts w:asciiTheme="majorHAnsi" w:hAnsiTheme="majorHAnsi" w:cstheme="majorHAnsi"/>
          <w:b/>
          <w:bCs/>
        </w:rPr>
      </w:pPr>
      <w:r w:rsidRPr="00000FE0">
        <w:rPr>
          <w:rFonts w:asciiTheme="majorHAnsi" w:hAnsiTheme="majorHAnsi" w:cstheme="majorHAnsi"/>
          <w:b/>
          <w:bCs/>
        </w:rPr>
        <w:t xml:space="preserve">Berufliche Rehabilitation in Düren </w:t>
      </w:r>
    </w:p>
    <w:p w14:paraId="4936472A" w14:textId="77777777" w:rsidR="00A5618B" w:rsidRDefault="00000FE0" w:rsidP="00A5618B">
      <w:pPr>
        <w:spacing w:after="0"/>
        <w:ind w:right="-1"/>
        <w:jc w:val="both"/>
        <w:rPr>
          <w:rFonts w:asciiTheme="majorHAnsi" w:hAnsiTheme="majorHAnsi" w:cstheme="majorHAnsi"/>
        </w:rPr>
      </w:pPr>
      <w:r>
        <w:rPr>
          <w:rFonts w:asciiTheme="majorHAnsi" w:hAnsiTheme="majorHAnsi" w:cstheme="majorHAnsi"/>
        </w:rPr>
        <w:t xml:space="preserve">Als eines von vier Beratungs- und </w:t>
      </w:r>
      <w:r w:rsidRPr="00000FE0">
        <w:rPr>
          <w:rFonts w:asciiTheme="majorHAnsi" w:hAnsiTheme="majorHAnsi" w:cstheme="majorHAnsi"/>
        </w:rPr>
        <w:t>Bildungszentren der beruflichen Rehabilitation blinder und sehbehinderter Menschen</w:t>
      </w:r>
      <w:r w:rsidR="00A5618B">
        <w:rPr>
          <w:rFonts w:asciiTheme="majorHAnsi" w:hAnsiTheme="majorHAnsi" w:cstheme="majorHAnsi"/>
        </w:rPr>
        <w:t xml:space="preserve"> in Deutschland</w:t>
      </w:r>
      <w:r w:rsidRPr="00000FE0">
        <w:rPr>
          <w:rFonts w:asciiTheme="majorHAnsi" w:hAnsiTheme="majorHAnsi" w:cstheme="majorHAnsi"/>
        </w:rPr>
        <w:t xml:space="preserve"> </w:t>
      </w:r>
      <w:r>
        <w:rPr>
          <w:rFonts w:asciiTheme="majorHAnsi" w:hAnsiTheme="majorHAnsi" w:cstheme="majorHAnsi"/>
        </w:rPr>
        <w:t xml:space="preserve">ist das Berufsförderungswerk (BFW) Düren </w:t>
      </w:r>
      <w:r w:rsidRPr="00000FE0">
        <w:rPr>
          <w:rFonts w:asciiTheme="majorHAnsi" w:hAnsiTheme="majorHAnsi" w:cstheme="majorHAnsi"/>
        </w:rPr>
        <w:t>auf Wiedereingliederung und Umschulungen spezialisiert</w:t>
      </w:r>
      <w:r>
        <w:rPr>
          <w:rFonts w:asciiTheme="majorHAnsi" w:hAnsiTheme="majorHAnsi" w:cstheme="majorHAnsi"/>
        </w:rPr>
        <w:t>. Als</w:t>
      </w:r>
      <w:r w:rsidR="00BF0EB1">
        <w:rPr>
          <w:rFonts w:asciiTheme="majorHAnsi" w:hAnsiTheme="majorHAnsi" w:cstheme="majorHAnsi"/>
        </w:rPr>
        <w:t xml:space="preserve"> Zentrum für berufliche Bildung bietet </w:t>
      </w:r>
      <w:r>
        <w:rPr>
          <w:rFonts w:asciiTheme="majorHAnsi" w:hAnsiTheme="majorHAnsi" w:cstheme="majorHAnsi"/>
        </w:rPr>
        <w:t xml:space="preserve">das BFW Düren </w:t>
      </w:r>
      <w:r w:rsidR="00BF0EB1">
        <w:rPr>
          <w:rFonts w:asciiTheme="majorHAnsi" w:hAnsiTheme="majorHAnsi" w:cstheme="majorHAnsi"/>
        </w:rPr>
        <w:t xml:space="preserve">nun schon seit über 60 Jahren </w:t>
      </w:r>
      <w:r w:rsidR="00BF0EB1" w:rsidRPr="00A679B6">
        <w:rPr>
          <w:rFonts w:asciiTheme="majorHAnsi" w:hAnsiTheme="majorHAnsi" w:cstheme="majorHAnsi"/>
        </w:rPr>
        <w:t>eine Vielfalt bedarfsorientierter und flexibler Leistungsangebote</w:t>
      </w:r>
      <w:r w:rsidR="00BF0EB1">
        <w:rPr>
          <w:rFonts w:asciiTheme="majorHAnsi" w:hAnsiTheme="majorHAnsi" w:cstheme="majorHAnsi"/>
        </w:rPr>
        <w:t>, besonders für Menschen mit Sehbehinderung</w:t>
      </w:r>
      <w:r w:rsidR="00BF0EB1" w:rsidRPr="00A679B6">
        <w:rPr>
          <w:rFonts w:asciiTheme="majorHAnsi" w:hAnsiTheme="majorHAnsi" w:cstheme="majorHAnsi"/>
        </w:rPr>
        <w:t xml:space="preserve">. </w:t>
      </w:r>
    </w:p>
    <w:p w14:paraId="4254F318" w14:textId="77777777" w:rsidR="00A5618B" w:rsidRDefault="00A5618B" w:rsidP="00A5618B">
      <w:pPr>
        <w:spacing w:before="240" w:after="0"/>
        <w:ind w:right="-1"/>
        <w:jc w:val="both"/>
        <w:rPr>
          <w:rFonts w:asciiTheme="majorHAnsi" w:hAnsiTheme="majorHAnsi" w:cstheme="majorHAnsi"/>
        </w:rPr>
      </w:pPr>
      <w:r>
        <w:rPr>
          <w:rFonts w:asciiTheme="majorHAnsi" w:hAnsiTheme="majorHAnsi" w:cstheme="majorHAnsi"/>
          <w:noProof/>
          <w:lang w:eastAsia="de-DE"/>
        </w:rPr>
        <mc:AlternateContent>
          <mc:Choice Requires="wps">
            <w:drawing>
              <wp:anchor distT="0" distB="0" distL="114300" distR="114300" simplePos="0" relativeHeight="251659264" behindDoc="0" locked="0" layoutInCell="1" allowOverlap="1" wp14:anchorId="5ED20E37" wp14:editId="3B784F9D">
                <wp:simplePos x="0" y="0"/>
                <wp:positionH relativeFrom="column">
                  <wp:posOffset>-29210</wp:posOffset>
                </wp:positionH>
                <wp:positionV relativeFrom="paragraph">
                  <wp:posOffset>190500</wp:posOffset>
                </wp:positionV>
                <wp:extent cx="5343276" cy="3163614"/>
                <wp:effectExtent l="0" t="0" r="10160" b="17780"/>
                <wp:wrapNone/>
                <wp:docPr id="1199813133" name="Rechteck: abgerundete Ecken 1"/>
                <wp:cNvGraphicFramePr/>
                <a:graphic xmlns:a="http://schemas.openxmlformats.org/drawingml/2006/main">
                  <a:graphicData uri="http://schemas.microsoft.com/office/word/2010/wordprocessingShape">
                    <wps:wsp>
                      <wps:cNvSpPr/>
                      <wps:spPr>
                        <a:xfrm>
                          <a:off x="0" y="0"/>
                          <a:ext cx="5343276" cy="3163614"/>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A35C4E" id="Rechteck: abgerundete Ecken 1" o:spid="_x0000_s1026" style="position:absolute;margin-left:-2.3pt;margin-top:15pt;width:420.75pt;height:24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" filled="f" strokecolor="#1f3763 [1604]" strokeweight="1pt">
                <v:stroke dashstyle="1 1" joinstyle="miter"/>
              </v:roundrect>
            </w:pict>
          </mc:Fallback>
        </mc:AlternateContent>
      </w:r>
    </w:p>
    <w:p w14:paraId="4FFEBB95" w14:textId="77777777" w:rsidR="009E2172" w:rsidRPr="00A5618B" w:rsidRDefault="00A5618B" w:rsidP="00A5618B">
      <w:pPr>
        <w:ind w:left="709" w:right="566" w:hanging="283"/>
        <w:jc w:val="both"/>
        <w:rPr>
          <w:rFonts w:asciiTheme="majorHAnsi" w:hAnsiTheme="majorHAnsi" w:cstheme="majorHAnsi"/>
          <w:b/>
          <w:bCs/>
        </w:rPr>
      </w:pPr>
      <w:r>
        <w:rPr>
          <w:rFonts w:asciiTheme="majorHAnsi" w:hAnsiTheme="majorHAnsi" w:cstheme="majorHAnsi"/>
          <w:b/>
          <w:bCs/>
        </w:rPr>
        <w:t xml:space="preserve">Berufliche Perspektiven am BFW Düren </w:t>
      </w:r>
    </w:p>
    <w:p w14:paraId="7A6F1120" w14:textId="77777777" w:rsidR="00A5618B" w:rsidRPr="00A5618B" w:rsidRDefault="00A5618B" w:rsidP="00A5618B">
      <w:pPr>
        <w:pStyle w:val="Listenabsatz"/>
        <w:numPr>
          <w:ilvl w:val="0"/>
          <w:numId w:val="2"/>
        </w:numPr>
        <w:ind w:left="709" w:right="566" w:hanging="283"/>
        <w:jc w:val="both"/>
        <w:rPr>
          <w:rFonts w:asciiTheme="majorHAnsi" w:hAnsiTheme="majorHAnsi" w:cstheme="majorHAnsi"/>
          <w:b/>
          <w:bCs/>
        </w:rPr>
      </w:pPr>
      <w:r w:rsidRPr="00A5618B">
        <w:rPr>
          <w:rFonts w:asciiTheme="majorHAnsi" w:hAnsiTheme="majorHAnsi" w:cstheme="majorHAnsi"/>
          <w:b/>
          <w:bCs/>
        </w:rPr>
        <w:t xml:space="preserve">Neuorientierung: </w:t>
      </w:r>
      <w:r w:rsidRPr="00A5618B">
        <w:rPr>
          <w:rFonts w:asciiTheme="majorHAnsi" w:hAnsiTheme="majorHAnsi" w:cstheme="majorHAnsi"/>
        </w:rPr>
        <w:t xml:space="preserve">Wenn es nicht möglich ist, den bisherigen Beruf zu erhalten und Betroffene arbeitslos werden, ist oft eine berufliche Neuorientierung notwendig. </w:t>
      </w:r>
      <w:r>
        <w:rPr>
          <w:rFonts w:asciiTheme="majorHAnsi" w:hAnsiTheme="majorHAnsi" w:cstheme="majorHAnsi"/>
        </w:rPr>
        <w:t>In Düren gibt es ein breites Angebot an</w:t>
      </w:r>
      <w:r w:rsidRPr="00A5618B">
        <w:rPr>
          <w:rFonts w:asciiTheme="majorHAnsi" w:hAnsiTheme="majorHAnsi" w:cstheme="majorHAnsi"/>
        </w:rPr>
        <w:t xml:space="preserve"> Umschulungen i</w:t>
      </w:r>
      <w:r>
        <w:rPr>
          <w:rFonts w:asciiTheme="majorHAnsi" w:hAnsiTheme="majorHAnsi" w:cstheme="majorHAnsi"/>
        </w:rPr>
        <w:t xml:space="preserve">n den Bereichen Verwaltungs-, </w:t>
      </w:r>
      <w:r w:rsidRPr="00A5618B">
        <w:rPr>
          <w:rFonts w:asciiTheme="majorHAnsi" w:hAnsiTheme="majorHAnsi" w:cstheme="majorHAnsi"/>
        </w:rPr>
        <w:t>Büro</w:t>
      </w:r>
      <w:r>
        <w:rPr>
          <w:rFonts w:asciiTheme="majorHAnsi" w:hAnsiTheme="majorHAnsi" w:cstheme="majorHAnsi"/>
        </w:rPr>
        <w:t xml:space="preserve">-, Gewerbe- und </w:t>
      </w:r>
      <w:r w:rsidRPr="00A5618B">
        <w:rPr>
          <w:rFonts w:asciiTheme="majorHAnsi" w:hAnsiTheme="majorHAnsi" w:cstheme="majorHAnsi"/>
        </w:rPr>
        <w:t>Gesundheit</w:t>
      </w:r>
      <w:r>
        <w:rPr>
          <w:rFonts w:asciiTheme="majorHAnsi" w:hAnsiTheme="majorHAnsi" w:cstheme="majorHAnsi"/>
        </w:rPr>
        <w:t>sberufe</w:t>
      </w:r>
      <w:r w:rsidRPr="00A5618B">
        <w:rPr>
          <w:rFonts w:asciiTheme="majorHAnsi" w:hAnsiTheme="majorHAnsi" w:cstheme="majorHAnsi"/>
        </w:rPr>
        <w:t>.</w:t>
      </w:r>
    </w:p>
    <w:p w14:paraId="11F0FC34" w14:textId="77777777" w:rsidR="00A5618B" w:rsidRPr="00A5618B" w:rsidRDefault="00A5618B" w:rsidP="00A5618B">
      <w:pPr>
        <w:pStyle w:val="Listenabsatz"/>
        <w:ind w:left="709" w:right="566" w:hanging="283"/>
        <w:jc w:val="both"/>
        <w:rPr>
          <w:rFonts w:asciiTheme="majorHAnsi" w:hAnsiTheme="majorHAnsi" w:cstheme="majorHAnsi"/>
          <w:b/>
          <w:bCs/>
        </w:rPr>
      </w:pPr>
    </w:p>
    <w:p w14:paraId="650808DE" w14:textId="77777777" w:rsidR="00A5618B" w:rsidRPr="00A5618B" w:rsidRDefault="00A5618B" w:rsidP="00A5618B">
      <w:pPr>
        <w:pStyle w:val="Listenabsatz"/>
        <w:numPr>
          <w:ilvl w:val="0"/>
          <w:numId w:val="2"/>
        </w:numPr>
        <w:ind w:left="709" w:right="566" w:hanging="283"/>
        <w:jc w:val="both"/>
        <w:rPr>
          <w:rFonts w:asciiTheme="majorHAnsi" w:hAnsiTheme="majorHAnsi" w:cstheme="majorHAnsi"/>
          <w:b/>
          <w:bCs/>
        </w:rPr>
      </w:pPr>
      <w:r>
        <w:rPr>
          <w:rFonts w:asciiTheme="majorHAnsi" w:hAnsiTheme="majorHAnsi" w:cstheme="majorHAnsi"/>
          <w:b/>
          <w:bCs/>
        </w:rPr>
        <w:t>V</w:t>
      </w:r>
      <w:r w:rsidRPr="00A5618B">
        <w:rPr>
          <w:rFonts w:asciiTheme="majorHAnsi" w:hAnsiTheme="majorHAnsi" w:cstheme="majorHAnsi"/>
          <w:b/>
          <w:bCs/>
        </w:rPr>
        <w:t xml:space="preserve">orbereitung: </w:t>
      </w:r>
      <w:r w:rsidRPr="00A5618B">
        <w:rPr>
          <w:rFonts w:asciiTheme="majorHAnsi" w:hAnsiTheme="majorHAnsi" w:cstheme="majorHAnsi"/>
        </w:rPr>
        <w:t xml:space="preserve">Für die Umschulung sehbehinderter und blinder Menschen gibt es im Vorfeld </w:t>
      </w:r>
      <w:r>
        <w:rPr>
          <w:rFonts w:asciiTheme="majorHAnsi" w:hAnsiTheme="majorHAnsi" w:cstheme="majorHAnsi"/>
        </w:rPr>
        <w:t>die Möglichkeit für</w:t>
      </w:r>
      <w:r w:rsidRPr="00A5618B">
        <w:rPr>
          <w:rFonts w:asciiTheme="majorHAnsi" w:hAnsiTheme="majorHAnsi" w:cstheme="majorHAnsi"/>
        </w:rPr>
        <w:t xml:space="preserve"> Vorbereitungslehrgänge. Je nach Thema dauern diese bis zu 12 Monate.</w:t>
      </w:r>
    </w:p>
    <w:p w14:paraId="00490C69" w14:textId="77777777" w:rsidR="00A5618B" w:rsidRPr="00A5618B" w:rsidRDefault="00A5618B" w:rsidP="00A5618B">
      <w:pPr>
        <w:pStyle w:val="Listenabsatz"/>
        <w:ind w:left="709" w:right="566" w:hanging="283"/>
        <w:rPr>
          <w:rFonts w:asciiTheme="majorHAnsi" w:hAnsiTheme="majorHAnsi" w:cstheme="majorHAnsi"/>
          <w:b/>
          <w:bCs/>
        </w:rPr>
      </w:pPr>
    </w:p>
    <w:p w14:paraId="0D6DD0DE" w14:textId="77777777" w:rsidR="00A5618B" w:rsidRPr="00A5618B" w:rsidRDefault="00A5618B" w:rsidP="00A5618B">
      <w:pPr>
        <w:pStyle w:val="Listenabsatz"/>
        <w:numPr>
          <w:ilvl w:val="0"/>
          <w:numId w:val="2"/>
        </w:numPr>
        <w:spacing w:after="0"/>
        <w:ind w:left="709" w:right="566" w:hanging="283"/>
        <w:jc w:val="both"/>
        <w:rPr>
          <w:rFonts w:asciiTheme="majorHAnsi" w:hAnsiTheme="majorHAnsi" w:cstheme="majorHAnsi"/>
          <w:b/>
          <w:bCs/>
        </w:rPr>
      </w:pPr>
      <w:r w:rsidRPr="00A5618B">
        <w:rPr>
          <w:rFonts w:asciiTheme="majorHAnsi" w:hAnsiTheme="majorHAnsi" w:cstheme="majorHAnsi"/>
          <w:b/>
          <w:bCs/>
        </w:rPr>
        <w:t xml:space="preserve">Quereinstieg: </w:t>
      </w:r>
      <w:r w:rsidRPr="00A5618B">
        <w:rPr>
          <w:rFonts w:asciiTheme="majorHAnsi" w:hAnsiTheme="majorHAnsi" w:cstheme="majorHAnsi"/>
        </w:rPr>
        <w:t>Als Quereinstieg kann auch erstmal eine</w:t>
      </w:r>
      <w:r>
        <w:rPr>
          <w:rFonts w:asciiTheme="majorHAnsi" w:hAnsiTheme="majorHAnsi" w:cstheme="majorHAnsi"/>
        </w:rPr>
        <w:t xml:space="preserve"> sogenannte</w:t>
      </w:r>
      <w:r w:rsidRPr="00A5618B">
        <w:rPr>
          <w:rFonts w:asciiTheme="majorHAnsi" w:hAnsiTheme="majorHAnsi" w:cstheme="majorHAnsi"/>
        </w:rPr>
        <w:t xml:space="preserve"> Integrationsmaßnahme absolviert werden. Das Ziel ist es, Kenntnisse und Fertigkeiten herauszuarbeiten und zu festigen, um danach den Wiedereinstieg in das Berufsleben zu ermöglichen.</w:t>
      </w:r>
    </w:p>
    <w:p w14:paraId="48F29B62" w14:textId="77777777" w:rsidR="00A5618B" w:rsidRPr="00A5618B" w:rsidRDefault="00A5618B" w:rsidP="00A5618B">
      <w:pPr>
        <w:spacing w:after="0"/>
        <w:ind w:right="-1"/>
        <w:jc w:val="both"/>
        <w:rPr>
          <w:rFonts w:asciiTheme="majorHAnsi" w:hAnsiTheme="majorHAnsi" w:cstheme="majorHAnsi"/>
          <w:b/>
          <w:bCs/>
        </w:rPr>
      </w:pPr>
    </w:p>
    <w:p w14:paraId="1E3FD26E" w14:textId="77777777" w:rsidR="009E2172" w:rsidRPr="009E2172" w:rsidRDefault="009E2172" w:rsidP="00A5618B">
      <w:pPr>
        <w:spacing w:before="240"/>
        <w:ind w:right="-1"/>
        <w:jc w:val="both"/>
        <w:rPr>
          <w:rFonts w:asciiTheme="majorHAnsi" w:hAnsiTheme="majorHAnsi" w:cstheme="majorHAnsi"/>
          <w:b/>
          <w:bCs/>
        </w:rPr>
      </w:pPr>
      <w:r>
        <w:rPr>
          <w:rFonts w:asciiTheme="majorHAnsi" w:hAnsiTheme="majorHAnsi" w:cstheme="majorHAnsi"/>
          <w:b/>
          <w:bCs/>
        </w:rPr>
        <w:t xml:space="preserve">Erfolgsgeschichte eines Teilnehmenden </w:t>
      </w:r>
    </w:p>
    <w:p w14:paraId="11788B1F" w14:textId="77777777" w:rsidR="00000FE0" w:rsidRDefault="00000FE0" w:rsidP="00000FE0">
      <w:pPr>
        <w:ind w:right="-1"/>
        <w:jc w:val="both"/>
        <w:rPr>
          <w:rFonts w:asciiTheme="majorHAnsi" w:hAnsiTheme="majorHAnsi" w:cstheme="majorHAnsi"/>
        </w:rPr>
      </w:pPr>
      <w:r>
        <w:rPr>
          <w:rFonts w:asciiTheme="majorHAnsi" w:hAnsiTheme="majorHAnsi" w:cstheme="majorHAnsi"/>
        </w:rPr>
        <w:t>Alexander Klein war einer der Teilnehmenden in Düren, der aufgrund des Ausbruchs seiner Sehbehinderung den Weg zum BFW fand</w:t>
      </w:r>
      <w:r w:rsidR="00362AD7">
        <w:rPr>
          <w:rFonts w:asciiTheme="majorHAnsi" w:hAnsiTheme="majorHAnsi" w:cstheme="majorHAnsi"/>
        </w:rPr>
        <w:t xml:space="preserve">: </w:t>
      </w:r>
      <w:r w:rsidR="00362AD7" w:rsidRPr="00362AD7">
        <w:rPr>
          <w:rFonts w:asciiTheme="majorHAnsi" w:hAnsiTheme="majorHAnsi" w:cstheme="majorHAnsi"/>
        </w:rPr>
        <w:t>„Ich habe eine Ausbildung zum Hotelfachmann begonnen, diese allerdings nach einem Monat gekündigt, da ich für mich selbst festgestellt habe, dass ich mit meiner Sehbehinderung zu viele Dinge übersehe oder gar nicht wahrnehme</w:t>
      </w:r>
      <w:r w:rsidR="00362AD7">
        <w:rPr>
          <w:rFonts w:asciiTheme="majorHAnsi" w:hAnsiTheme="majorHAnsi" w:cstheme="majorHAnsi"/>
        </w:rPr>
        <w:t xml:space="preserve">“. Er leidet an der erblichen Augenkrankheit </w:t>
      </w:r>
      <w:r w:rsidR="00362AD7" w:rsidRPr="00362AD7">
        <w:rPr>
          <w:rFonts w:asciiTheme="majorHAnsi" w:hAnsiTheme="majorHAnsi" w:cstheme="majorHAnsi"/>
          <w:i/>
          <w:iCs/>
        </w:rPr>
        <w:t xml:space="preserve">Morbus </w:t>
      </w:r>
      <w:proofErr w:type="spellStart"/>
      <w:r w:rsidR="00362AD7" w:rsidRPr="00362AD7">
        <w:rPr>
          <w:rFonts w:asciiTheme="majorHAnsi" w:hAnsiTheme="majorHAnsi" w:cstheme="majorHAnsi"/>
          <w:i/>
          <w:iCs/>
        </w:rPr>
        <w:t>Stargardt</w:t>
      </w:r>
      <w:proofErr w:type="spellEnd"/>
      <w:r w:rsidR="00362AD7">
        <w:rPr>
          <w:rFonts w:asciiTheme="majorHAnsi" w:hAnsiTheme="majorHAnsi" w:cstheme="majorHAnsi"/>
          <w:i/>
          <w:iCs/>
        </w:rPr>
        <w:t xml:space="preserve">, </w:t>
      </w:r>
      <w:r w:rsidR="00362AD7">
        <w:rPr>
          <w:rFonts w:asciiTheme="majorHAnsi" w:hAnsiTheme="majorHAnsi" w:cstheme="majorHAnsi"/>
        </w:rPr>
        <w:t xml:space="preserve">die häufigste Form der Makuladegeneration (meint eine </w:t>
      </w:r>
      <w:r w:rsidR="00362AD7" w:rsidRPr="00362AD7">
        <w:rPr>
          <w:rFonts w:asciiTheme="majorHAnsi" w:hAnsiTheme="majorHAnsi" w:cstheme="majorHAnsi"/>
        </w:rPr>
        <w:t>fortschreitende Erkrankung des Auge</w:t>
      </w:r>
      <w:r w:rsidR="00362AD7">
        <w:rPr>
          <w:rFonts w:asciiTheme="majorHAnsi" w:hAnsiTheme="majorHAnsi" w:cstheme="majorHAnsi"/>
        </w:rPr>
        <w:t xml:space="preserve">s) im Jugendalter, die sich durch sehschädigende Schübe bemerkbar macht. Auch bei Alexander ist die Sehbehinderung im 18. Lebensjahr ausgebrochen, als zwei starke Schübe seine Sehkraft stark reduzierten. </w:t>
      </w:r>
    </w:p>
    <w:p w14:paraId="587DF0D6" w14:textId="77777777" w:rsidR="00362AD7" w:rsidRDefault="00362AD7" w:rsidP="00000FE0">
      <w:pPr>
        <w:ind w:right="-1"/>
        <w:jc w:val="both"/>
        <w:rPr>
          <w:rFonts w:asciiTheme="majorHAnsi" w:hAnsiTheme="majorHAnsi" w:cstheme="majorHAnsi"/>
        </w:rPr>
      </w:pPr>
      <w:r>
        <w:rPr>
          <w:rFonts w:asciiTheme="majorHAnsi" w:hAnsiTheme="majorHAnsi" w:cstheme="majorHAnsi"/>
        </w:rPr>
        <w:lastRenderedPageBreak/>
        <w:t>Durch seinen Bruder, der auch schon am BFW Düren war, hat er von dem vielfältigen Angebot erfahren und entschied sich für den Weg der Umschulung. In Düren gibt es unterschiedliche Möglichkeiten für eine Rehabilitation. Neben vielen Vorbereitungslehrgängen und Beratungsangeboten, gibt es die Möglichkeit, sich beruflich umzuorientieren, wenn der bisherige Beruf nicht erhalten werden kann. Alexander wählte die Umschulung zum Verwaltungsfachangestellten</w:t>
      </w:r>
      <w:r w:rsidR="009E2172">
        <w:rPr>
          <w:rFonts w:asciiTheme="majorHAnsi" w:hAnsiTheme="majorHAnsi" w:cstheme="majorHAnsi"/>
        </w:rPr>
        <w:t>, welche in der Regel zwei Jahre dauert. Anschließend absolvierte er außerdem die sogenannte Landesqualifizierung NRW.</w:t>
      </w:r>
    </w:p>
    <w:p w14:paraId="728D3401" w14:textId="77777777" w:rsidR="00E21F19" w:rsidRDefault="009E2172" w:rsidP="00000FE0">
      <w:pPr>
        <w:ind w:right="-1"/>
        <w:jc w:val="both"/>
        <w:rPr>
          <w:rFonts w:asciiTheme="majorHAnsi" w:hAnsiTheme="majorHAnsi" w:cstheme="majorHAnsi"/>
        </w:rPr>
      </w:pPr>
      <w:r w:rsidRPr="009E2172">
        <w:rPr>
          <w:rFonts w:asciiTheme="majorHAnsi" w:hAnsiTheme="majorHAnsi" w:cstheme="majorHAnsi"/>
        </w:rPr>
        <w:t xml:space="preserve">Die Landesqualifizierung ist ein Angebot des Landes Nordrhein-Westfalen für arbeitslose schwerbehinderte Menschen. Es handelt sich üblicherweise um eine </w:t>
      </w:r>
      <w:r>
        <w:rPr>
          <w:rFonts w:asciiTheme="majorHAnsi" w:hAnsiTheme="majorHAnsi" w:cstheme="majorHAnsi"/>
        </w:rPr>
        <w:t>acht</w:t>
      </w:r>
      <w:r w:rsidRPr="009E2172">
        <w:rPr>
          <w:rFonts w:asciiTheme="majorHAnsi" w:hAnsiTheme="majorHAnsi" w:cstheme="majorHAnsi"/>
        </w:rPr>
        <w:t>monatige Qualifizierungsmaßnahme mit der Voraussetzung, dass die Teilnehmenden bereit sind, im Anschluss eine angebotene Stelle innerhalb von Nordrhein-Westfalen anzunehmen</w:t>
      </w:r>
      <w:r w:rsidR="00E21F19">
        <w:rPr>
          <w:rFonts w:asciiTheme="majorHAnsi" w:hAnsiTheme="majorHAnsi" w:cstheme="majorHAnsi"/>
        </w:rPr>
        <w:t>.</w:t>
      </w:r>
      <w:r w:rsidR="00E21F19" w:rsidRPr="00E21F19">
        <w:t xml:space="preserve"> </w:t>
      </w:r>
      <w:r w:rsidR="00E21F19" w:rsidRPr="00E21F19">
        <w:rPr>
          <w:rFonts w:asciiTheme="majorHAnsi" w:hAnsiTheme="majorHAnsi" w:cstheme="majorHAnsi"/>
        </w:rPr>
        <w:t>Alexander hat sich nach dem erfolgreichen Abschluss für ein Angebot des Innenministeriums von Nordrhein-Westfalen entschieden und ist dort heute Ansprechpartner in der Personalabteilung</w:t>
      </w:r>
      <w:r w:rsidR="00E21F19">
        <w:rPr>
          <w:rFonts w:asciiTheme="majorHAnsi" w:hAnsiTheme="majorHAnsi" w:cstheme="majorHAnsi"/>
        </w:rPr>
        <w:t>. Bis auf die Notwendigkeit von diversen Hilfsmitteln schränkt ihn die Sehbehinderung nicht bei seiner Arbeit ein: „In meinem Berufsalltag arbeite ich mit einer Vergrößerungssoftware für den Computer und einem Bildschirmlesegerät, was es ermöglicht, Texte auf Papier zu vergrößern und die Farbdarstellung anzupassen“</w:t>
      </w:r>
      <w:r w:rsidR="00E21F19" w:rsidRPr="00E21F19">
        <w:rPr>
          <w:rFonts w:asciiTheme="majorHAnsi" w:hAnsiTheme="majorHAnsi" w:cstheme="majorHAnsi"/>
        </w:rPr>
        <w:t>.</w:t>
      </w:r>
      <w:r w:rsidR="00E21F19">
        <w:rPr>
          <w:rFonts w:asciiTheme="majorHAnsi" w:hAnsiTheme="majorHAnsi" w:cstheme="majorHAnsi"/>
        </w:rPr>
        <w:t xml:space="preserve"> </w:t>
      </w:r>
    </w:p>
    <w:p w14:paraId="2E110AA4" w14:textId="77777777" w:rsidR="00A679B6" w:rsidRPr="00E21F19" w:rsidRDefault="00E21F19" w:rsidP="00000FE0">
      <w:pPr>
        <w:ind w:right="-1"/>
        <w:jc w:val="both"/>
        <w:rPr>
          <w:rFonts w:asciiTheme="majorHAnsi" w:hAnsiTheme="majorHAnsi" w:cstheme="majorHAnsi"/>
        </w:rPr>
      </w:pPr>
      <w:r>
        <w:rPr>
          <w:rFonts w:asciiTheme="majorHAnsi" w:hAnsiTheme="majorHAnsi" w:cstheme="majorHAnsi"/>
        </w:rPr>
        <w:t xml:space="preserve">Durch die Hilfsmittelberatung und Hilfsmittelerprobung am BFW Düren können sich sehgeschädigte Arbeitnehmer*innen bei Bedarf zu allen Fragen rum um </w:t>
      </w:r>
      <w:r w:rsidRPr="00E21F19">
        <w:rPr>
          <w:rFonts w:asciiTheme="majorHAnsi" w:hAnsiTheme="majorHAnsi" w:cstheme="majorHAnsi"/>
        </w:rPr>
        <w:t>Bedienung, Auswahl oder Empfehlung von Hilfsmitteln</w:t>
      </w:r>
      <w:r>
        <w:rPr>
          <w:rFonts w:asciiTheme="majorHAnsi" w:hAnsiTheme="majorHAnsi" w:cstheme="majorHAnsi"/>
        </w:rPr>
        <w:t xml:space="preserve"> beraten lassen. </w:t>
      </w:r>
      <w:r w:rsidR="00FA231C" w:rsidRPr="00E21F19">
        <w:rPr>
          <w:rFonts w:asciiTheme="majorHAnsi" w:hAnsiTheme="majorHAnsi" w:cstheme="majorHAnsi"/>
        </w:rPr>
        <w:t xml:space="preserve">Weitere Informationen </w:t>
      </w:r>
      <w:r w:rsidR="00A5618B" w:rsidRPr="00E21F19">
        <w:rPr>
          <w:rFonts w:asciiTheme="majorHAnsi" w:hAnsiTheme="majorHAnsi" w:cstheme="majorHAnsi"/>
        </w:rPr>
        <w:t xml:space="preserve">finden Sie </w:t>
      </w:r>
      <w:r w:rsidR="00FA231C" w:rsidRPr="00E21F19">
        <w:rPr>
          <w:rFonts w:asciiTheme="majorHAnsi" w:hAnsiTheme="majorHAnsi" w:cstheme="majorHAnsi"/>
        </w:rPr>
        <w:t xml:space="preserve">unter </w:t>
      </w:r>
      <w:hyperlink r:id="rId8" w:history="1">
        <w:r w:rsidR="00FA231C" w:rsidRPr="00E21F19">
          <w:rPr>
            <w:rStyle w:val="Hyperlink"/>
            <w:rFonts w:asciiTheme="majorHAnsi" w:hAnsiTheme="majorHAnsi" w:cstheme="majorHAnsi"/>
          </w:rPr>
          <w:t>www.bfw-dueren.de</w:t>
        </w:r>
      </w:hyperlink>
      <w:r w:rsidR="00FA231C" w:rsidRPr="00E21F19">
        <w:rPr>
          <w:rFonts w:asciiTheme="majorHAnsi" w:hAnsiTheme="majorHAnsi" w:cstheme="majorHAnsi"/>
        </w:rPr>
        <w:t>.</w:t>
      </w:r>
    </w:p>
    <w:sectPr w:rsidR="00A679B6" w:rsidRPr="00E21F19" w:rsidSect="00E22055">
      <w:headerReference w:type="default" r:id="rId9"/>
      <w:footerReference w:type="default" r:id="rId10"/>
      <w:pgSz w:w="11906" w:h="16838"/>
      <w:pgMar w:top="1134" w:right="2268" w:bottom="1134" w:left="1134" w:header="567"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EA0" w14:textId="77777777" w:rsidR="00107612" w:rsidRDefault="00107612" w:rsidP="00AF5921">
      <w:pPr>
        <w:spacing w:after="0" w:line="240" w:lineRule="auto"/>
      </w:pPr>
      <w:r>
        <w:separator/>
      </w:r>
    </w:p>
  </w:endnote>
  <w:endnote w:type="continuationSeparator" w:id="0">
    <w:p w14:paraId="22BE01CC" w14:textId="77777777" w:rsidR="00107612" w:rsidRDefault="00107612" w:rsidP="00AF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803B" w14:textId="77777777" w:rsidR="008F684A" w:rsidRDefault="008F684A" w:rsidP="008F684A">
    <w:pPr>
      <w:pStyle w:val="Fuzeile"/>
      <w:rPr>
        <w:rFonts w:asciiTheme="majorHAnsi" w:hAnsiTheme="majorHAnsi"/>
        <w:b/>
      </w:rPr>
    </w:pPr>
  </w:p>
  <w:p w14:paraId="21EA5D2F" w14:textId="77777777" w:rsidR="008F684A" w:rsidRPr="00E22055" w:rsidRDefault="008F684A" w:rsidP="008F684A">
    <w:pPr>
      <w:pStyle w:val="Fuzeile"/>
      <w:rPr>
        <w:rFonts w:asciiTheme="majorHAnsi" w:hAnsiTheme="majorHAnsi"/>
        <w:b/>
      </w:rPr>
    </w:pPr>
    <w:r w:rsidRPr="00E22055">
      <w:rPr>
        <w:noProof/>
        <w:lang w:eastAsia="de-DE"/>
      </w:rPr>
      <mc:AlternateContent>
        <mc:Choice Requires="wps">
          <w:drawing>
            <wp:anchor distT="0" distB="0" distL="114300" distR="114300" simplePos="0" relativeHeight="251657216" behindDoc="0" locked="0" layoutInCell="1" allowOverlap="1" wp14:anchorId="109DB772" wp14:editId="0D935B45">
              <wp:simplePos x="0" y="0"/>
              <wp:positionH relativeFrom="column">
                <wp:posOffset>5041265</wp:posOffset>
              </wp:positionH>
              <wp:positionV relativeFrom="paragraph">
                <wp:posOffset>132715</wp:posOffset>
              </wp:positionV>
              <wp:extent cx="1071245" cy="128905"/>
              <wp:effectExtent l="0" t="0" r="14605" b="444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6E51" w14:textId="77777777" w:rsidR="008F684A" w:rsidRDefault="008F684A" w:rsidP="008F684A">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sidR="005D4977">
                            <w:rPr>
                              <w:rStyle w:val="Seitenzahl"/>
                              <w:rFonts w:ascii="DIN Next LT Pro" w:hAnsi="DIN Next LT Pro" w:cs="Arial"/>
                              <w:noProof/>
                              <w:color w:val="44546A" w:themeColor="text2"/>
                              <w:sz w:val="14"/>
                              <w:szCs w:val="14"/>
                            </w:rPr>
                            <w:t>2</w:t>
                          </w:r>
                          <w:r>
                            <w:rPr>
                              <w:rStyle w:val="Seitenzahl"/>
                              <w:rFonts w:ascii="DIN Next LT Pro" w:hAnsi="DIN Next LT Pro" w:cs="Arial"/>
                              <w:color w:val="44546A" w:themeColor="text2"/>
                              <w:sz w:val="14"/>
                              <w:szCs w:val="14"/>
                            </w:rPr>
                            <w:fldChar w:fldCharType="end"/>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123BB" id="_x0000_t202" coordsize="21600,21600" o:spt="202" path="m,l,21600r21600,l21600,xe">
              <v:stroke joinstyle="miter"/>
              <v:path gradientshapeok="t" o:connecttype="rect"/>
            </v:shapetype>
            <v:shape id="Textfeld 15" o:spid="_x0000_s1026" type="#_x0000_t202" style="position:absolute;margin-left:396.95pt;margin-top:10.45pt;width:84.3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" filled="f" stroked="f">
              <v:textbox inset="0,0,0,0">
                <w:txbxContent>
                  <w:p w:rsidR="008F684A" w:rsidRDefault="008F684A" w:rsidP="008F684A">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sidR="005D4977">
                      <w:rPr>
                        <w:rStyle w:val="Seitenzahl"/>
                        <w:rFonts w:ascii="DIN Next LT Pro" w:hAnsi="DIN Next LT Pro" w:cs="Arial"/>
                        <w:noProof/>
                        <w:color w:val="44546A" w:themeColor="text2"/>
                        <w:sz w:val="14"/>
                        <w:szCs w:val="14"/>
                      </w:rPr>
                      <w:t>2</w:t>
                    </w:r>
                    <w:r>
                      <w:rPr>
                        <w:rStyle w:val="Seitenzahl"/>
                        <w:rFonts w:ascii="DIN Next LT Pro" w:hAnsi="DIN Next LT Pro" w:cs="Arial"/>
                        <w:color w:val="44546A" w:themeColor="text2"/>
                        <w:sz w:val="14"/>
                        <w:szCs w:val="14"/>
                      </w:rPr>
                      <w:fldChar w:fldCharType="end"/>
                    </w:r>
                  </w:p>
                </w:txbxContent>
              </v:textbox>
            </v:shape>
          </w:pict>
        </mc:Fallback>
      </mc:AlternateContent>
    </w:r>
    <w:r w:rsidRPr="00E22055">
      <w:rPr>
        <w:rFonts w:asciiTheme="majorHAnsi" w:hAnsiTheme="majorHAnsi"/>
        <w:b/>
      </w:rPr>
      <w:t>Pressekontakt:</w:t>
    </w:r>
  </w:p>
  <w:p w14:paraId="37059064" w14:textId="77777777" w:rsidR="008F684A" w:rsidRPr="00E22055" w:rsidRDefault="008F684A" w:rsidP="008F684A">
    <w:pPr>
      <w:pStyle w:val="Fuzeile"/>
      <w:tabs>
        <w:tab w:val="clear" w:pos="4536"/>
        <w:tab w:val="left" w:pos="8325"/>
      </w:tabs>
      <w:rPr>
        <w:rFonts w:asciiTheme="majorHAnsi" w:hAnsiTheme="majorHAnsi"/>
      </w:rPr>
    </w:pPr>
    <w:r w:rsidRPr="00E22055">
      <w:rPr>
        <w:rFonts w:asciiTheme="majorHAnsi" w:hAnsiTheme="majorHAnsi"/>
      </w:rPr>
      <w:t>Yupik PR Gmb</w:t>
    </w:r>
    <w:r w:rsidR="00A679B6" w:rsidRPr="00E22055">
      <w:rPr>
        <w:rFonts w:asciiTheme="majorHAnsi" w:hAnsiTheme="majorHAnsi"/>
      </w:rPr>
      <w:t>H</w:t>
    </w:r>
  </w:p>
  <w:p w14:paraId="6B812EA2" w14:textId="77777777" w:rsidR="008F684A" w:rsidRPr="00E22055" w:rsidRDefault="008F684A" w:rsidP="008F684A">
    <w:pPr>
      <w:pStyle w:val="Fuzeile"/>
      <w:rPr>
        <w:rFonts w:asciiTheme="majorHAnsi" w:hAnsiTheme="majorHAnsi"/>
      </w:rPr>
    </w:pPr>
    <w:r w:rsidRPr="00E22055">
      <w:rPr>
        <w:noProof/>
        <w:lang w:eastAsia="de-DE"/>
      </w:rPr>
      <w:drawing>
        <wp:anchor distT="0" distB="0" distL="114300" distR="114300" simplePos="0" relativeHeight="251658240" behindDoc="1" locked="0" layoutInCell="1" allowOverlap="1" wp14:anchorId="69212B26" wp14:editId="38813CC7">
          <wp:simplePos x="0" y="0"/>
          <wp:positionH relativeFrom="column">
            <wp:posOffset>4951730</wp:posOffset>
          </wp:positionH>
          <wp:positionV relativeFrom="paragraph">
            <wp:posOffset>9525</wp:posOffset>
          </wp:positionV>
          <wp:extent cx="1212850" cy="449580"/>
          <wp:effectExtent l="0" t="0" r="6350" b="7620"/>
          <wp:wrapNone/>
          <wp:docPr id="357573039" name="Grafik 35757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pic:spPr>
              </pic:pic>
            </a:graphicData>
          </a:graphic>
          <wp14:sizeRelH relativeFrom="page">
            <wp14:pctWidth>0</wp14:pctWidth>
          </wp14:sizeRelH>
          <wp14:sizeRelV relativeFrom="page">
            <wp14:pctHeight>0</wp14:pctHeight>
          </wp14:sizeRelV>
        </wp:anchor>
      </w:drawing>
    </w:r>
    <w:r w:rsidRPr="00E22055">
      <w:rPr>
        <w:rFonts w:asciiTheme="majorHAnsi" w:hAnsiTheme="majorHAnsi"/>
      </w:rPr>
      <w:t xml:space="preserve">Ansprechpartnerin: </w:t>
    </w:r>
    <w:r w:rsidR="00816454" w:rsidRPr="00E22055">
      <w:rPr>
        <w:rFonts w:asciiTheme="majorHAnsi" w:hAnsiTheme="majorHAnsi"/>
      </w:rPr>
      <w:t>Marlene Stroop</w:t>
    </w:r>
    <w:r w:rsidRPr="00E22055">
      <w:rPr>
        <w:rFonts w:asciiTheme="majorHAnsi" w:hAnsiTheme="majorHAnsi"/>
      </w:rPr>
      <w:tab/>
    </w:r>
  </w:p>
  <w:p w14:paraId="55E6E2AE" w14:textId="77777777" w:rsidR="008F684A" w:rsidRPr="00E22055" w:rsidRDefault="008F684A" w:rsidP="008F684A">
    <w:pPr>
      <w:pStyle w:val="Fuzeile"/>
      <w:tabs>
        <w:tab w:val="left" w:pos="708"/>
        <w:tab w:val="left" w:pos="1416"/>
        <w:tab w:val="left" w:pos="2124"/>
        <w:tab w:val="left" w:pos="2832"/>
      </w:tabs>
      <w:rPr>
        <w:rFonts w:asciiTheme="majorHAnsi" w:hAnsiTheme="majorHAnsi"/>
      </w:rPr>
    </w:pPr>
    <w:r w:rsidRPr="00E22055">
      <w:rPr>
        <w:rFonts w:asciiTheme="majorHAnsi" w:hAnsiTheme="majorHAnsi"/>
      </w:rPr>
      <w:t>Telefon: 0221 – 130 560 60</w:t>
    </w:r>
    <w:r w:rsidRPr="00E22055">
      <w:rPr>
        <w:rFonts w:asciiTheme="majorHAnsi" w:hAnsiTheme="majorHAnsi"/>
      </w:rPr>
      <w:tab/>
    </w:r>
    <w:r w:rsidRPr="00E22055">
      <w:rPr>
        <w:rFonts w:asciiTheme="majorHAnsi" w:hAnsiTheme="majorHAnsi"/>
      </w:rPr>
      <w:tab/>
    </w:r>
  </w:p>
  <w:p w14:paraId="1593015C" w14:textId="77777777" w:rsidR="008F684A" w:rsidRPr="00E22055" w:rsidRDefault="008F684A" w:rsidP="008F684A">
    <w:pPr>
      <w:pStyle w:val="Fuzeile"/>
      <w:tabs>
        <w:tab w:val="clear" w:pos="4536"/>
      </w:tabs>
    </w:pPr>
    <w:r w:rsidRPr="00E22055">
      <w:rPr>
        <w:rFonts w:asciiTheme="majorHAnsi" w:hAnsiTheme="majorHAnsi"/>
      </w:rPr>
      <w:t xml:space="preserve">E-Mail: </w:t>
    </w:r>
    <w:r w:rsidR="00816454" w:rsidRPr="00E22055">
      <w:rPr>
        <w:rFonts w:asciiTheme="majorHAnsi" w:hAnsiTheme="majorHAnsi"/>
      </w:rPr>
      <w:t>m.stroop</w:t>
    </w:r>
    <w:r w:rsidRPr="00E22055">
      <w:rPr>
        <w:rFonts w:asciiTheme="majorHAnsi" w:hAnsiTheme="majorHAnsi"/>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773A" w14:textId="77777777" w:rsidR="00107612" w:rsidRDefault="00107612" w:rsidP="00AF5921">
      <w:pPr>
        <w:spacing w:after="0" w:line="240" w:lineRule="auto"/>
      </w:pPr>
      <w:r>
        <w:separator/>
      </w:r>
    </w:p>
  </w:footnote>
  <w:footnote w:type="continuationSeparator" w:id="0">
    <w:p w14:paraId="188D61F4" w14:textId="77777777" w:rsidR="00107612" w:rsidRDefault="00107612" w:rsidP="00AF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6140" w14:textId="77777777" w:rsidR="00465A1F" w:rsidRDefault="008F684A">
    <w:pPr>
      <w:pStyle w:val="Kopfzeile"/>
    </w:pPr>
    <w:r>
      <w:rPr>
        <w:rFonts w:asciiTheme="majorHAnsi" w:hAnsiTheme="majorHAnsi"/>
        <w:b/>
        <w:color w:val="BFBFBF"/>
        <w:sz w:val="28"/>
        <w:szCs w:val="28"/>
        <w:u w:val="single"/>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4C68"/>
    <w:multiLevelType w:val="hybridMultilevel"/>
    <w:tmpl w:val="D96A5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6E244A"/>
    <w:multiLevelType w:val="hybridMultilevel"/>
    <w:tmpl w:val="513CC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8559329">
    <w:abstractNumId w:val="0"/>
  </w:num>
  <w:num w:numId="2" w16cid:durableId="1445072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21"/>
    <w:rsid w:val="00000FE0"/>
    <w:rsid w:val="0000549A"/>
    <w:rsid w:val="00055EAE"/>
    <w:rsid w:val="000A28C1"/>
    <w:rsid w:val="000D1563"/>
    <w:rsid w:val="00107612"/>
    <w:rsid w:val="0012670C"/>
    <w:rsid w:val="00236562"/>
    <w:rsid w:val="00277238"/>
    <w:rsid w:val="00362AD7"/>
    <w:rsid w:val="003856BC"/>
    <w:rsid w:val="003A4E13"/>
    <w:rsid w:val="003B62DE"/>
    <w:rsid w:val="003D7714"/>
    <w:rsid w:val="00412A20"/>
    <w:rsid w:val="004B4F53"/>
    <w:rsid w:val="00522C86"/>
    <w:rsid w:val="005273CC"/>
    <w:rsid w:val="00533219"/>
    <w:rsid w:val="00550702"/>
    <w:rsid w:val="005707EC"/>
    <w:rsid w:val="005C02BE"/>
    <w:rsid w:val="005D4977"/>
    <w:rsid w:val="006246B4"/>
    <w:rsid w:val="00715885"/>
    <w:rsid w:val="00745868"/>
    <w:rsid w:val="00816454"/>
    <w:rsid w:val="00826208"/>
    <w:rsid w:val="00853AB4"/>
    <w:rsid w:val="00862A54"/>
    <w:rsid w:val="008706EC"/>
    <w:rsid w:val="00894CCC"/>
    <w:rsid w:val="008B5DBD"/>
    <w:rsid w:val="008D5D41"/>
    <w:rsid w:val="008F684A"/>
    <w:rsid w:val="00910C94"/>
    <w:rsid w:val="009719CD"/>
    <w:rsid w:val="009E2172"/>
    <w:rsid w:val="00A56166"/>
    <w:rsid w:val="00A5618B"/>
    <w:rsid w:val="00A679B6"/>
    <w:rsid w:val="00A85E50"/>
    <w:rsid w:val="00A87C02"/>
    <w:rsid w:val="00AF5921"/>
    <w:rsid w:val="00B0392D"/>
    <w:rsid w:val="00BF0EB1"/>
    <w:rsid w:val="00C50FF0"/>
    <w:rsid w:val="00C93CC9"/>
    <w:rsid w:val="00DC64F2"/>
    <w:rsid w:val="00E01AB5"/>
    <w:rsid w:val="00E21F19"/>
    <w:rsid w:val="00E22055"/>
    <w:rsid w:val="00E70AD4"/>
    <w:rsid w:val="00EF3407"/>
    <w:rsid w:val="00F020F8"/>
    <w:rsid w:val="00F6518C"/>
    <w:rsid w:val="00F72131"/>
    <w:rsid w:val="00FA231C"/>
    <w:rsid w:val="00FA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2DB1E"/>
  <w15:chartTrackingRefBased/>
  <w15:docId w15:val="{6F74E789-E422-4767-802F-5A2B6F4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92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5921"/>
    <w:rPr>
      <w:color w:val="0563C1" w:themeColor="hyperlink"/>
      <w:u w:val="single"/>
    </w:rPr>
  </w:style>
  <w:style w:type="paragraph" w:styleId="Kopfzeile">
    <w:name w:val="header"/>
    <w:basedOn w:val="Standard"/>
    <w:link w:val="KopfzeileZchn"/>
    <w:uiPriority w:val="99"/>
    <w:unhideWhenUsed/>
    <w:rsid w:val="00AF59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921"/>
  </w:style>
  <w:style w:type="paragraph" w:styleId="Fuzeile">
    <w:name w:val="footer"/>
    <w:basedOn w:val="Standard"/>
    <w:link w:val="FuzeileZchn"/>
    <w:unhideWhenUsed/>
    <w:rsid w:val="00AF5921"/>
    <w:pPr>
      <w:tabs>
        <w:tab w:val="center" w:pos="4536"/>
        <w:tab w:val="right" w:pos="9072"/>
      </w:tabs>
      <w:spacing w:after="0" w:line="240" w:lineRule="auto"/>
    </w:pPr>
  </w:style>
  <w:style w:type="character" w:customStyle="1" w:styleId="FuzeileZchn">
    <w:name w:val="Fußzeile Zchn"/>
    <w:basedOn w:val="Absatz-Standardschriftart"/>
    <w:link w:val="Fuzeile"/>
    <w:rsid w:val="00AF5921"/>
  </w:style>
  <w:style w:type="paragraph" w:styleId="Funotentext">
    <w:name w:val="footnote text"/>
    <w:basedOn w:val="Standard"/>
    <w:link w:val="FunotentextZchn"/>
    <w:uiPriority w:val="99"/>
    <w:semiHidden/>
    <w:unhideWhenUsed/>
    <w:rsid w:val="003856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56BC"/>
    <w:rPr>
      <w:sz w:val="20"/>
      <w:szCs w:val="20"/>
    </w:rPr>
  </w:style>
  <w:style w:type="character" w:styleId="Funotenzeichen">
    <w:name w:val="footnote reference"/>
    <w:basedOn w:val="Absatz-Standardschriftart"/>
    <w:uiPriority w:val="99"/>
    <w:semiHidden/>
    <w:unhideWhenUsed/>
    <w:rsid w:val="003856BC"/>
    <w:rPr>
      <w:vertAlign w:val="superscript"/>
    </w:rPr>
  </w:style>
  <w:style w:type="character" w:customStyle="1" w:styleId="NichtaufgelsteErwhnung1">
    <w:name w:val="Nicht aufgelöste Erwähnung1"/>
    <w:basedOn w:val="Absatz-Standardschriftart"/>
    <w:uiPriority w:val="99"/>
    <w:semiHidden/>
    <w:unhideWhenUsed/>
    <w:rsid w:val="003856BC"/>
    <w:rPr>
      <w:color w:val="605E5C"/>
      <w:shd w:val="clear" w:color="auto" w:fill="E1DFDD"/>
    </w:rPr>
  </w:style>
  <w:style w:type="character" w:styleId="Seitenzahl">
    <w:name w:val="page number"/>
    <w:basedOn w:val="Absatz-Standardschriftart"/>
    <w:semiHidden/>
    <w:unhideWhenUsed/>
    <w:rsid w:val="008F684A"/>
  </w:style>
  <w:style w:type="character" w:styleId="Kommentarzeichen">
    <w:name w:val="annotation reference"/>
    <w:basedOn w:val="Absatz-Standardschriftart"/>
    <w:uiPriority w:val="99"/>
    <w:semiHidden/>
    <w:unhideWhenUsed/>
    <w:rsid w:val="00715885"/>
    <w:rPr>
      <w:sz w:val="16"/>
      <w:szCs w:val="16"/>
    </w:rPr>
  </w:style>
  <w:style w:type="paragraph" w:styleId="Kommentartext">
    <w:name w:val="annotation text"/>
    <w:basedOn w:val="Standard"/>
    <w:link w:val="KommentartextZchn"/>
    <w:uiPriority w:val="99"/>
    <w:semiHidden/>
    <w:unhideWhenUsed/>
    <w:rsid w:val="007158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885"/>
    <w:rPr>
      <w:sz w:val="20"/>
      <w:szCs w:val="20"/>
    </w:rPr>
  </w:style>
  <w:style w:type="paragraph" w:styleId="Kommentarthema">
    <w:name w:val="annotation subject"/>
    <w:basedOn w:val="Kommentartext"/>
    <w:next w:val="Kommentartext"/>
    <w:link w:val="KommentarthemaZchn"/>
    <w:uiPriority w:val="99"/>
    <w:semiHidden/>
    <w:unhideWhenUsed/>
    <w:rsid w:val="00715885"/>
    <w:rPr>
      <w:b/>
      <w:bCs/>
    </w:rPr>
  </w:style>
  <w:style w:type="character" w:customStyle="1" w:styleId="KommentarthemaZchn">
    <w:name w:val="Kommentarthema Zchn"/>
    <w:basedOn w:val="KommentartextZchn"/>
    <w:link w:val="Kommentarthema"/>
    <w:uiPriority w:val="99"/>
    <w:semiHidden/>
    <w:rsid w:val="00715885"/>
    <w:rPr>
      <w:b/>
      <w:bCs/>
      <w:sz w:val="20"/>
      <w:szCs w:val="20"/>
    </w:rPr>
  </w:style>
  <w:style w:type="paragraph" w:styleId="Sprechblasentext">
    <w:name w:val="Balloon Text"/>
    <w:basedOn w:val="Standard"/>
    <w:link w:val="SprechblasentextZchn"/>
    <w:uiPriority w:val="99"/>
    <w:semiHidden/>
    <w:unhideWhenUsed/>
    <w:rsid w:val="007158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885"/>
    <w:rPr>
      <w:rFonts w:ascii="Segoe UI" w:hAnsi="Segoe UI" w:cs="Segoe UI"/>
      <w:sz w:val="18"/>
      <w:szCs w:val="18"/>
    </w:rPr>
  </w:style>
  <w:style w:type="character" w:styleId="BesuchterLink">
    <w:name w:val="FollowedHyperlink"/>
    <w:basedOn w:val="Absatz-Standardschriftart"/>
    <w:uiPriority w:val="99"/>
    <w:semiHidden/>
    <w:unhideWhenUsed/>
    <w:rsid w:val="005273CC"/>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55EAE"/>
    <w:rPr>
      <w:color w:val="605E5C"/>
      <w:shd w:val="clear" w:color="auto" w:fill="E1DFDD"/>
    </w:rPr>
  </w:style>
  <w:style w:type="paragraph" w:styleId="berarbeitung">
    <w:name w:val="Revision"/>
    <w:hidden/>
    <w:uiPriority w:val="99"/>
    <w:semiHidden/>
    <w:rsid w:val="00055EAE"/>
    <w:pPr>
      <w:spacing w:after="0" w:line="240" w:lineRule="auto"/>
    </w:pPr>
  </w:style>
  <w:style w:type="character" w:customStyle="1" w:styleId="jsgrdq">
    <w:name w:val="jsgrdq"/>
    <w:basedOn w:val="Absatz-Standardschriftart"/>
    <w:rsid w:val="00C50FF0"/>
  </w:style>
  <w:style w:type="paragraph" w:styleId="Listenabsatz">
    <w:name w:val="List Paragraph"/>
    <w:basedOn w:val="Standard"/>
    <w:uiPriority w:val="34"/>
    <w:qFormat/>
    <w:rsid w:val="005C02BE"/>
    <w:pPr>
      <w:ind w:left="720"/>
      <w:contextualSpacing/>
    </w:pPr>
  </w:style>
  <w:style w:type="character" w:customStyle="1" w:styleId="NichtaufgelsteErwhnung3">
    <w:name w:val="Nicht aufgelöste Erwähnung3"/>
    <w:basedOn w:val="Absatz-Standardschriftart"/>
    <w:uiPriority w:val="99"/>
    <w:semiHidden/>
    <w:unhideWhenUsed/>
    <w:rsid w:val="0053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4370">
      <w:bodyDiv w:val="1"/>
      <w:marLeft w:val="0"/>
      <w:marRight w:val="0"/>
      <w:marTop w:val="0"/>
      <w:marBottom w:val="0"/>
      <w:divBdr>
        <w:top w:val="none" w:sz="0" w:space="0" w:color="auto"/>
        <w:left w:val="none" w:sz="0" w:space="0" w:color="auto"/>
        <w:bottom w:val="none" w:sz="0" w:space="0" w:color="auto"/>
        <w:right w:val="none" w:sz="0" w:space="0" w:color="auto"/>
      </w:divBdr>
    </w:div>
    <w:div w:id="628634817">
      <w:bodyDiv w:val="1"/>
      <w:marLeft w:val="0"/>
      <w:marRight w:val="0"/>
      <w:marTop w:val="0"/>
      <w:marBottom w:val="0"/>
      <w:divBdr>
        <w:top w:val="none" w:sz="0" w:space="0" w:color="auto"/>
        <w:left w:val="none" w:sz="0" w:space="0" w:color="auto"/>
        <w:bottom w:val="none" w:sz="0" w:space="0" w:color="auto"/>
        <w:right w:val="none" w:sz="0" w:space="0" w:color="auto"/>
      </w:divBdr>
    </w:div>
    <w:div w:id="821433217">
      <w:bodyDiv w:val="1"/>
      <w:marLeft w:val="0"/>
      <w:marRight w:val="0"/>
      <w:marTop w:val="0"/>
      <w:marBottom w:val="0"/>
      <w:divBdr>
        <w:top w:val="none" w:sz="0" w:space="0" w:color="auto"/>
        <w:left w:val="none" w:sz="0" w:space="0" w:color="auto"/>
        <w:bottom w:val="none" w:sz="0" w:space="0" w:color="auto"/>
        <w:right w:val="none" w:sz="0" w:space="0" w:color="auto"/>
      </w:divBdr>
    </w:div>
    <w:div w:id="987246680">
      <w:bodyDiv w:val="1"/>
      <w:marLeft w:val="0"/>
      <w:marRight w:val="0"/>
      <w:marTop w:val="0"/>
      <w:marBottom w:val="0"/>
      <w:divBdr>
        <w:top w:val="none" w:sz="0" w:space="0" w:color="auto"/>
        <w:left w:val="none" w:sz="0" w:space="0" w:color="auto"/>
        <w:bottom w:val="none" w:sz="0" w:space="0" w:color="auto"/>
        <w:right w:val="none" w:sz="0" w:space="0" w:color="auto"/>
      </w:divBdr>
    </w:div>
    <w:div w:id="994918727">
      <w:bodyDiv w:val="1"/>
      <w:marLeft w:val="0"/>
      <w:marRight w:val="0"/>
      <w:marTop w:val="0"/>
      <w:marBottom w:val="0"/>
      <w:divBdr>
        <w:top w:val="none" w:sz="0" w:space="0" w:color="auto"/>
        <w:left w:val="none" w:sz="0" w:space="0" w:color="auto"/>
        <w:bottom w:val="none" w:sz="0" w:space="0" w:color="auto"/>
        <w:right w:val="none" w:sz="0" w:space="0" w:color="auto"/>
      </w:divBdr>
    </w:div>
    <w:div w:id="1101145402">
      <w:bodyDiv w:val="1"/>
      <w:marLeft w:val="0"/>
      <w:marRight w:val="0"/>
      <w:marTop w:val="0"/>
      <w:marBottom w:val="0"/>
      <w:divBdr>
        <w:top w:val="none" w:sz="0" w:space="0" w:color="auto"/>
        <w:left w:val="none" w:sz="0" w:space="0" w:color="auto"/>
        <w:bottom w:val="none" w:sz="0" w:space="0" w:color="auto"/>
        <w:right w:val="none" w:sz="0" w:space="0" w:color="auto"/>
      </w:divBdr>
    </w:div>
    <w:div w:id="1233353353">
      <w:bodyDiv w:val="1"/>
      <w:marLeft w:val="0"/>
      <w:marRight w:val="0"/>
      <w:marTop w:val="0"/>
      <w:marBottom w:val="0"/>
      <w:divBdr>
        <w:top w:val="none" w:sz="0" w:space="0" w:color="auto"/>
        <w:left w:val="none" w:sz="0" w:space="0" w:color="auto"/>
        <w:bottom w:val="none" w:sz="0" w:space="0" w:color="auto"/>
        <w:right w:val="none" w:sz="0" w:space="0" w:color="auto"/>
      </w:divBdr>
    </w:div>
    <w:div w:id="1843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w-duer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2D00-C29D-4CD4-AC5F-AECF86B2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Stroop</dc:creator>
  <cp:keywords/>
  <dc:description/>
  <cp:lastModifiedBy>Marlene Stroop - Yupik PR</cp:lastModifiedBy>
  <cp:revision>7</cp:revision>
  <cp:lastPrinted>2021-08-16T10:53:00Z</cp:lastPrinted>
  <dcterms:created xsi:type="dcterms:W3CDTF">2022-10-05T12:52:00Z</dcterms:created>
  <dcterms:modified xsi:type="dcterms:W3CDTF">2023-05-03T12:40:00Z</dcterms:modified>
</cp:coreProperties>
</file>